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D47" w:rsidRDefault="005026B4" w:rsidP="00F62D47">
      <w:pPr>
        <w:pStyle w:val="Overskrift2"/>
        <w:rPr>
          <w:color w:val="365F91" w:themeColor="accent1" w:themeShade="BF"/>
        </w:rPr>
      </w:pPr>
      <w:r w:rsidRPr="002D581D">
        <w:rPr>
          <w:color w:val="365F91" w:themeColor="accent1" w:themeShade="BF"/>
        </w:rPr>
        <w:t xml:space="preserve">Persondatapolitik for </w:t>
      </w:r>
      <w:r w:rsidR="001869CE">
        <w:rPr>
          <w:color w:val="365F91" w:themeColor="accent1" w:themeShade="BF"/>
        </w:rPr>
        <w:t xml:space="preserve">behandling af ansøgninger og </w:t>
      </w:r>
      <w:r w:rsidRPr="002D581D">
        <w:rPr>
          <w:color w:val="365F91" w:themeColor="accent1" w:themeShade="BF"/>
        </w:rPr>
        <w:t xml:space="preserve">personaleoplysninger </w:t>
      </w:r>
    </w:p>
    <w:p w:rsidR="001869CE" w:rsidRDefault="001869CE" w:rsidP="001869CE"/>
    <w:p w:rsidR="001869CE" w:rsidRDefault="00AD4F2B" w:rsidP="001869CE">
      <w:pPr>
        <w:pStyle w:val="Overskrift2"/>
      </w:pPr>
      <w:r>
        <w:t xml:space="preserve">Persondatapolitik for behandling af </w:t>
      </w:r>
      <w:r w:rsidR="001869CE" w:rsidRPr="004426A2">
        <w:t>ansøg</w:t>
      </w:r>
      <w:r>
        <w:t>ninger</w:t>
      </w:r>
    </w:p>
    <w:p w:rsidR="001869CE" w:rsidRDefault="001869CE" w:rsidP="001869CE">
      <w:pPr>
        <w:rPr>
          <w:highlight w:val="yellow"/>
        </w:rPr>
      </w:pPr>
    </w:p>
    <w:p w:rsidR="001869CE" w:rsidRDefault="001869CE" w:rsidP="001869CE">
      <w:r w:rsidRPr="004426A2">
        <w:rPr>
          <w:highlight w:val="yellow"/>
        </w:rPr>
        <w:t>[Virksomhedens navn, adresse og kontaktoplysninger]</w:t>
      </w:r>
      <w:r>
        <w:t xml:space="preserve"> er dataansvarlig for behandlingen af de oplysninger som er indeholdt i ansøgninger, eller som fremkommer som led i en ansættelsesproces.</w:t>
      </w:r>
    </w:p>
    <w:p w:rsidR="001869CE" w:rsidRDefault="001869CE" w:rsidP="001869CE">
      <w:r w:rsidRPr="00D53927">
        <w:rPr>
          <w:highlight w:val="yellow"/>
        </w:rPr>
        <w:t>[Virksomhedens navn]</w:t>
      </w:r>
      <w:r>
        <w:t xml:space="preserve"> behandler som led i </w:t>
      </w:r>
      <w:r w:rsidRPr="00D53927">
        <w:rPr>
          <w:highlight w:val="yellow"/>
        </w:rPr>
        <w:t>[Virksomhedens navn]</w:t>
      </w:r>
      <w:r>
        <w:t xml:space="preserve"> rekruttering de oplysninger, som ansøgere fremkommer med i deres ansøgninger, herunder oplysninger, som navn, adresse, uddannelse, erhvervserfaring mv., dvs. som udgangspunkt alene almindelige oplysninger. Det anbefales ikke at fremkomme med personfølsomme oplysninger, såsom helbredsoplysninger, race, religion, fagforeningsmæssigt tilhørsforhold, straffeforhold mv. i ansøgningen. Hvis </w:t>
      </w:r>
      <w:r w:rsidRPr="00D53927">
        <w:rPr>
          <w:highlight w:val="yellow"/>
        </w:rPr>
        <w:t>[Virksomhedens navn]</w:t>
      </w:r>
      <w:r>
        <w:t xml:space="preserve"> får behov for at indhente og behandle personfølsomme oplysninger</w:t>
      </w:r>
      <w:r w:rsidR="00993830">
        <w:t>, f.eks. straffeattest,</w:t>
      </w:r>
      <w:r>
        <w:t xml:space="preserve"> om en ansøger, vil dette alene ske efter forudgående samtykke fra den pågældende ansøger.</w:t>
      </w:r>
    </w:p>
    <w:p w:rsidR="00833586" w:rsidRDefault="00833586" w:rsidP="001869CE">
      <w:r>
        <w:t>Hjemlen til at behandle ansøgerens oplysninger findes i persondataforordningens artikel 6, litra a (samtykke), litra b (foranstaltninger forud for indgåelse af kontrakt) og litra f (int</w:t>
      </w:r>
      <w:r w:rsidR="0070416F">
        <w:t>e</w:t>
      </w:r>
      <w:r>
        <w:t>ressevaretagelse)</w:t>
      </w:r>
    </w:p>
    <w:p w:rsidR="001869CE" w:rsidRDefault="001869CE" w:rsidP="001869CE">
      <w:r>
        <w:t xml:space="preserve">Hvis en ansøger får afslag på det ansøgte job gemmer </w:t>
      </w:r>
      <w:r w:rsidRPr="00D53927">
        <w:rPr>
          <w:highlight w:val="yellow"/>
        </w:rPr>
        <w:t>[Virksomhedens navn]</w:t>
      </w:r>
      <w:r>
        <w:t xml:space="preserve"> ansøgerens ansøgning og oplysninger i op til et halvt år efter afslaget, og hvis der kommer andre stillinger, der matcher den pågældende ansøgers profil, kan </w:t>
      </w:r>
      <w:r w:rsidRPr="00D53927">
        <w:rPr>
          <w:highlight w:val="yellow"/>
        </w:rPr>
        <w:t>[Virksomhedens navn]</w:t>
      </w:r>
      <w:r>
        <w:t xml:space="preserve"> rette henvendelse til den pågældende ansøger med henblik på besættelse af denne stilling. Ansøgninger slettes således efter 6 mdr., medmindre den pågældende ansøger giver tilladelse til, at </w:t>
      </w:r>
      <w:r w:rsidRPr="00D53927">
        <w:rPr>
          <w:highlight w:val="yellow"/>
        </w:rPr>
        <w:t>[Virksomhedens navn]</w:t>
      </w:r>
      <w:r>
        <w:t xml:space="preserve"> kan gemme ansøgningen i længere tid.</w:t>
      </w:r>
    </w:p>
    <w:p w:rsidR="001869CE" w:rsidRDefault="001869CE" w:rsidP="001869CE">
      <w:r>
        <w:t xml:space="preserve">Ansøgere har altid ret til at få oplyst, hvilke oplysninger </w:t>
      </w:r>
      <w:r w:rsidRPr="0061610C">
        <w:rPr>
          <w:highlight w:val="yellow"/>
        </w:rPr>
        <w:t>[Virksomhedens navn]</w:t>
      </w:r>
      <w:r>
        <w:t xml:space="preserve"> har om ansøgeren. Ansøgere har også ret til at få korrigeret deres oplysninger, hvis disse ikke er korrekte, ligesom ansøgere har ret til at komme med indsigelse mod eller anmodning om sletning eller begrænsning af behandlingen af ansøgerens oplysninger. Henvendelse, spørgsmål og indsigelser omkring ansøgerens oplysninger rettes til </w:t>
      </w:r>
      <w:r w:rsidRPr="004426A2">
        <w:rPr>
          <w:highlight w:val="yellow"/>
        </w:rPr>
        <w:t>[Virksomhedens navn samt navn på person og telefonnummer]</w:t>
      </w:r>
      <w:r>
        <w:t>.</w:t>
      </w:r>
    </w:p>
    <w:p w:rsidR="001869CE" w:rsidRDefault="001869CE" w:rsidP="001869CE">
      <w:r>
        <w:t xml:space="preserve">Såfremt ansøgeren tilbydes ansættelse i </w:t>
      </w:r>
      <w:r w:rsidRPr="0061610C">
        <w:rPr>
          <w:highlight w:val="yellow"/>
        </w:rPr>
        <w:t>[Virksomhedens navn]</w:t>
      </w:r>
      <w:r>
        <w:t xml:space="preserve"> overføres de oplysninger, som er indhentet i forbindelse med ansættelsesproceduren til en personalemappe. Oplysninger om ansatte behandles i henhold til </w:t>
      </w:r>
      <w:r w:rsidRPr="0061610C">
        <w:rPr>
          <w:highlight w:val="yellow"/>
        </w:rPr>
        <w:t>[Virksomhedens navn]</w:t>
      </w:r>
      <w:r>
        <w:t xml:space="preserve"> ”Persondatapolitik for Personaleoplysninger”.</w:t>
      </w:r>
    </w:p>
    <w:p w:rsidR="001869CE" w:rsidRDefault="001869CE" w:rsidP="001869CE">
      <w:r w:rsidRPr="0061610C">
        <w:rPr>
          <w:highlight w:val="yellow"/>
        </w:rPr>
        <w:t>[Virksomhedens navn]</w:t>
      </w:r>
      <w:r>
        <w:t xml:space="preserve"> har truffet en række teknologiske og organisatoriske sikkerhedsforanstaltninger </w:t>
      </w:r>
      <w:r w:rsidRPr="00E43B6F">
        <w:t xml:space="preserve">for at beskytte </w:t>
      </w:r>
      <w:r>
        <w:t xml:space="preserve">ansøgeres </w:t>
      </w:r>
      <w:r w:rsidRPr="00E43B6F">
        <w:t>personoplysninger imod manipulation, tab</w:t>
      </w:r>
      <w:r>
        <w:t xml:space="preserve"> mv. </w:t>
      </w:r>
      <w:r w:rsidRPr="00E43B6F">
        <w:t xml:space="preserve">samt mod, at andre uberettiget </w:t>
      </w:r>
      <w:r>
        <w:t xml:space="preserve">får adgang </w:t>
      </w:r>
      <w:r w:rsidRPr="00E43B6F">
        <w:t xml:space="preserve">til </w:t>
      </w:r>
      <w:r>
        <w:t xml:space="preserve">ansøgeres </w:t>
      </w:r>
      <w:r w:rsidRPr="00E43B6F">
        <w:t xml:space="preserve">oplysninger. </w:t>
      </w:r>
      <w:r>
        <w:t xml:space="preserve">Kun de ansatte i </w:t>
      </w:r>
      <w:r w:rsidRPr="0061610C">
        <w:rPr>
          <w:highlight w:val="yellow"/>
        </w:rPr>
        <w:t>[Virksomhedens navn]</w:t>
      </w:r>
      <w:r>
        <w:t xml:space="preserve">, der som led i deres arbejde har behov for kendskab til ansøgeres personoplysninger har adgang til disse.  </w:t>
      </w:r>
      <w:r w:rsidRPr="0061610C">
        <w:rPr>
          <w:highlight w:val="yellow"/>
        </w:rPr>
        <w:t>[Virksomhedens navn]</w:t>
      </w:r>
      <w:r w:rsidRPr="00E43B6F">
        <w:t xml:space="preserve"> sikkerhedsprocedurer bliver løbende revideret på baggrund af den nyeste teknologiske udvikling.</w:t>
      </w:r>
      <w:r w:rsidRPr="0061610C">
        <w:t xml:space="preserve"> </w:t>
      </w:r>
    </w:p>
    <w:p w:rsidR="00770372" w:rsidRDefault="00770372" w:rsidP="00770372">
      <w:r>
        <w:t xml:space="preserve">Hvis du mener, at behandlingen af dine personoplysninger sker i modstrid med lovgivningen, kan du indgive en klage til Datatilsynet, </w:t>
      </w:r>
      <w:r w:rsidRPr="0061610C">
        <w:t>BORGERGADE 28, 5</w:t>
      </w:r>
      <w:r>
        <w:t xml:space="preserve">, </w:t>
      </w:r>
      <w:r w:rsidRPr="0061610C">
        <w:t>1300 KØBENHAVN K</w:t>
      </w:r>
      <w:r>
        <w:t xml:space="preserve">, </w:t>
      </w:r>
      <w:r w:rsidRPr="0061610C">
        <w:t>E-MAIL </w:t>
      </w:r>
      <w:hyperlink r:id="rId7" w:tooltip="Kontakt Datatilsynet" w:history="1">
        <w:r w:rsidRPr="0061610C">
          <w:rPr>
            <w:rStyle w:val="Hyperlink"/>
          </w:rPr>
          <w:t>dt@datatilsynet.dk</w:t>
        </w:r>
      </w:hyperlink>
    </w:p>
    <w:p w:rsidR="00770372" w:rsidRDefault="00770372" w:rsidP="001869CE"/>
    <w:p w:rsidR="001869CE" w:rsidRDefault="001869CE">
      <w:r>
        <w:lastRenderedPageBreak/>
        <w:br w:type="page"/>
      </w:r>
    </w:p>
    <w:p w:rsidR="001869CE" w:rsidRPr="00E115AF" w:rsidRDefault="001869CE" w:rsidP="001869CE"/>
    <w:p w:rsidR="001869CE" w:rsidRPr="001869CE" w:rsidRDefault="001869CE" w:rsidP="001869CE">
      <w:pPr>
        <w:pStyle w:val="Overskrift2"/>
      </w:pPr>
      <w:r>
        <w:t>Persondatapolitik for personaleoplysninger</w:t>
      </w:r>
    </w:p>
    <w:p w:rsidR="00F62D47" w:rsidRDefault="00F62D47" w:rsidP="00F62D47"/>
    <w:p w:rsidR="00F62D47" w:rsidRDefault="00F62D47" w:rsidP="00F62D47">
      <w:r w:rsidRPr="0061610C">
        <w:rPr>
          <w:highlight w:val="yellow"/>
        </w:rPr>
        <w:t>[Virksomhedens navn]</w:t>
      </w:r>
      <w:r>
        <w:t xml:space="preserve"> behandler som led i dit ansættelsesforhold en række almindelige oplysninger om dig, som f.eks. navn, adresse, uddannelse, mv. Derudover behandler </w:t>
      </w:r>
      <w:r w:rsidRPr="0061610C">
        <w:rPr>
          <w:highlight w:val="yellow"/>
        </w:rPr>
        <w:t>[Virksomhedens navn]</w:t>
      </w:r>
      <w:r>
        <w:t xml:space="preserve"> oplysninger i form af personnummer og straffeoplysninger (straffeattest) </w:t>
      </w:r>
      <w:r w:rsidRPr="0061610C">
        <w:rPr>
          <w:highlight w:val="yellow"/>
        </w:rPr>
        <w:t>[hvis andre personfølsomme oplysninger nævnes disse]</w:t>
      </w:r>
      <w:r w:rsidR="004426A2">
        <w:t>.</w:t>
      </w:r>
    </w:p>
    <w:p w:rsidR="00833586" w:rsidRDefault="00833586" w:rsidP="00F62D47">
      <w:r>
        <w:t>Hjemlen til behandling af dine personoplysninger findes i Persondataforordningens artikel 6, litra a</w:t>
      </w:r>
      <w:r w:rsidR="00A25ACC">
        <w:t xml:space="preserve"> </w:t>
      </w:r>
      <w:r>
        <w:t>(oplysninger som kræver samtykke, f.eks. brug af billeder), litra b (kontraktforhold</w:t>
      </w:r>
      <w:r w:rsidR="00A25ACC">
        <w:t>, dvs. ansættelseskontrakten</w:t>
      </w:r>
      <w:r>
        <w:t>), litra c (for at overholde en retlig forpligtelse, f.eks. videregive oplysninger til SKAT eller andre myndigheder) og litra f (</w:t>
      </w:r>
      <w:r w:rsidR="00D1526C">
        <w:t xml:space="preserve">virksomhedens </w:t>
      </w:r>
      <w:r w:rsidR="00A25ACC">
        <w:t xml:space="preserve">generelle </w:t>
      </w:r>
      <w:r>
        <w:t>interessevaretagelse</w:t>
      </w:r>
      <w:r w:rsidR="00A25ACC">
        <w:t xml:space="preserve"> af ansættelsesforholdet</w:t>
      </w:r>
      <w:r>
        <w:t>).</w:t>
      </w:r>
    </w:p>
    <w:p w:rsidR="004426A2" w:rsidRDefault="004426A2" w:rsidP="00F62D47">
      <w:r w:rsidRPr="004426A2">
        <w:rPr>
          <w:highlight w:val="yellow"/>
        </w:rPr>
        <w:t>[Virksomhedens navn, adresse og kontaktoplysninger]</w:t>
      </w:r>
      <w:r>
        <w:t xml:space="preserve"> er dataansvarlig for behandlingen af dine personoplysninger]</w:t>
      </w:r>
    </w:p>
    <w:p w:rsidR="00F62D47" w:rsidRDefault="00F62D47" w:rsidP="00F62D47">
      <w:r>
        <w:t xml:space="preserve">Oplysninger behandles udelukkende til brug for dit ansættelsesforhold. </w:t>
      </w:r>
      <w:r w:rsidR="00E43B6F">
        <w:t xml:space="preserve">Visse af dine oplysninger kan blive videregivet til eksterne </w:t>
      </w:r>
      <w:proofErr w:type="spellStart"/>
      <w:r w:rsidR="00ED1252">
        <w:t>databehandlere</w:t>
      </w:r>
      <w:proofErr w:type="spellEnd"/>
      <w:r w:rsidR="00E43B6F">
        <w:t xml:space="preserve">, f.eks. et lønbureau, ligesom SKAT vil modtage oplysninger om dig til brug for skattebetaling. </w:t>
      </w:r>
      <w:r>
        <w:t xml:space="preserve">I forbindelse med en evt. tvist mellem </w:t>
      </w:r>
      <w:r w:rsidRPr="0061610C">
        <w:rPr>
          <w:highlight w:val="yellow"/>
        </w:rPr>
        <w:t>[Virksomhedens navn]</w:t>
      </w:r>
      <w:r>
        <w:t xml:space="preserve"> og dig</w:t>
      </w:r>
      <w:r w:rsidR="005026B4">
        <w:t xml:space="preserve"> </w:t>
      </w:r>
      <w:r>
        <w:t xml:space="preserve">som medarbejder kan dine personoplysninger blive videregivet til f.eks. </w:t>
      </w:r>
      <w:r w:rsidRPr="0061610C">
        <w:rPr>
          <w:highlight w:val="yellow"/>
        </w:rPr>
        <w:t>[Virksomhedens navn]</w:t>
      </w:r>
      <w:r>
        <w:t xml:space="preserve"> arbejdsgiverorganisation eller advokat.</w:t>
      </w:r>
    </w:p>
    <w:p w:rsidR="00F62D47" w:rsidRDefault="00F62D47" w:rsidP="00F62D47">
      <w:r>
        <w:t xml:space="preserve">Dine personoplysninger vil blive opbevaret af </w:t>
      </w:r>
      <w:r w:rsidRPr="0061610C">
        <w:rPr>
          <w:highlight w:val="yellow"/>
        </w:rPr>
        <w:t>[Virksomhedens navn]</w:t>
      </w:r>
      <w:r>
        <w:t xml:space="preserve"> i indtil 5 år efter din fratrædelse. Herefter vil dine oplysninger blive slettet.</w:t>
      </w:r>
    </w:p>
    <w:p w:rsidR="00F62D47" w:rsidRDefault="00F62D47" w:rsidP="00F62D47">
      <w:r>
        <w:t xml:space="preserve">Du har altid ret til at få </w:t>
      </w:r>
      <w:r w:rsidR="00CB299B">
        <w:t xml:space="preserve">oplyst, hvilke oplysninger </w:t>
      </w:r>
      <w:r w:rsidR="00CB299B" w:rsidRPr="0061610C">
        <w:rPr>
          <w:highlight w:val="yellow"/>
        </w:rPr>
        <w:t>[Virksomhedens navn]</w:t>
      </w:r>
      <w:r w:rsidR="00CB299B">
        <w:t xml:space="preserve"> har om dig. Du har også ret til at få korrigeret</w:t>
      </w:r>
      <w:r>
        <w:t xml:space="preserve"> dine oplysninger, hvis disse ikke er korrekte, ligesom du har ret </w:t>
      </w:r>
      <w:r w:rsidR="0061610C">
        <w:t>til at komme med indsigelse mod eller anmodning om sletning eller begrænsning af behandlingen af dine oplysninger. Det vil bero på en konkret vurdering i overensstemmelse med lovgivningen, hvorvidt din anmodning om indsigelse</w:t>
      </w:r>
      <w:r w:rsidR="00CB299B">
        <w:t>, sletning</w:t>
      </w:r>
      <w:r w:rsidR="0061610C">
        <w:t xml:space="preserve"> mv. kan imødekommes. </w:t>
      </w:r>
      <w:r w:rsidR="004426A2">
        <w:t>Henvendelse, spørgsmål og indsigelser</w:t>
      </w:r>
      <w:r w:rsidR="00EB5E2D">
        <w:t xml:space="preserve"> </w:t>
      </w:r>
      <w:r w:rsidR="004426A2">
        <w:t xml:space="preserve">omkring dine oplysninger rettes til </w:t>
      </w:r>
      <w:r w:rsidR="004426A2" w:rsidRPr="004426A2">
        <w:rPr>
          <w:highlight w:val="yellow"/>
        </w:rPr>
        <w:t>[Virksomhedens navn samt gerne navn på person og telefonnummer]</w:t>
      </w:r>
    </w:p>
    <w:p w:rsidR="0061610C" w:rsidRDefault="00D302E8" w:rsidP="00F62D47">
      <w:r w:rsidRPr="00D302E8">
        <w:t>[</w:t>
      </w:r>
      <w:r w:rsidR="0061610C">
        <w:t xml:space="preserve">Hvis du har givet samtykke til behandling af visse oplysninger, </w:t>
      </w:r>
      <w:r w:rsidR="00833586">
        <w:t xml:space="preserve">jf. Persondataforordningens artikel 6, litra a, </w:t>
      </w:r>
      <w:r w:rsidR="0061610C">
        <w:t>f.eks. brug af dit billede, kan du altid trække dette samtykke tilbage.</w:t>
      </w:r>
      <w:r w:rsidR="005026B4">
        <w:t xml:space="preserve"> Hvis du trækker dit samtykke tilbage har det alene fremadrettet virkning.</w:t>
      </w:r>
      <w:r w:rsidRPr="00D302E8">
        <w:t>]</w:t>
      </w:r>
    </w:p>
    <w:p w:rsidR="0061610C" w:rsidRDefault="00D302E8" w:rsidP="00F62D47">
      <w:r w:rsidRPr="00D302E8">
        <w:t>[</w:t>
      </w:r>
      <w:r w:rsidR="0061610C">
        <w:t xml:space="preserve">Meddelelse af samtykke til brug af dit billede eller indhentelse af din straffeattest er ikke lovpligtigt, men et manglende samtykke – herunder særligt til indhentning af </w:t>
      </w:r>
      <w:r w:rsidR="0061610C" w:rsidRPr="00D302E8">
        <w:rPr>
          <w:u w:val="single"/>
        </w:rPr>
        <w:t>straffeattest</w:t>
      </w:r>
      <w:r w:rsidR="0061610C">
        <w:t xml:space="preserve"> - </w:t>
      </w:r>
      <w:r w:rsidR="0061610C" w:rsidRPr="005026B4">
        <w:rPr>
          <w:i/>
        </w:rPr>
        <w:t>kan</w:t>
      </w:r>
      <w:r w:rsidR="0061610C">
        <w:t xml:space="preserve"> have betydning for dit ansættelsesforhold således</w:t>
      </w:r>
      <w:r w:rsidR="00ED1252">
        <w:t>,</w:t>
      </w:r>
      <w:r w:rsidR="0061610C">
        <w:t xml:space="preserve"> at der </w:t>
      </w:r>
      <w:r w:rsidR="00ED1252">
        <w:t xml:space="preserve">muligvis </w:t>
      </w:r>
      <w:r w:rsidR="0061610C">
        <w:t>ikke kan ske ansættelse, hvis et sådant samtykke ikke afgives.</w:t>
      </w:r>
      <w:r w:rsidR="005026B4">
        <w:t xml:space="preserve"> Dette afhænger af de konkrete omstændigheder og af stillingens karakter.</w:t>
      </w:r>
      <w:r w:rsidRPr="00D302E8">
        <w:t>]</w:t>
      </w:r>
    </w:p>
    <w:p w:rsidR="004426A2" w:rsidRDefault="00770372" w:rsidP="004426A2">
      <w:r w:rsidRPr="0061610C">
        <w:rPr>
          <w:highlight w:val="yellow"/>
        </w:rPr>
        <w:t xml:space="preserve"> </w:t>
      </w:r>
      <w:r w:rsidR="00E43B6F" w:rsidRPr="0061610C">
        <w:rPr>
          <w:highlight w:val="yellow"/>
        </w:rPr>
        <w:t>[Virksomhedens navn]</w:t>
      </w:r>
      <w:r w:rsidR="00E43B6F">
        <w:t xml:space="preserve"> har truffet en række teknologiske og organisato</w:t>
      </w:r>
      <w:bookmarkStart w:id="0" w:name="_GoBack"/>
      <w:bookmarkEnd w:id="0"/>
      <w:r w:rsidR="00E43B6F">
        <w:t xml:space="preserve">riske sikkerhedsforanstaltninger </w:t>
      </w:r>
      <w:r w:rsidR="00E43B6F" w:rsidRPr="00E43B6F">
        <w:t>for at beskytte dine personoplysninger imod manipulation, tab</w:t>
      </w:r>
      <w:r w:rsidR="00E43B6F">
        <w:t xml:space="preserve"> mv. </w:t>
      </w:r>
      <w:r w:rsidR="00E43B6F" w:rsidRPr="00E43B6F">
        <w:t xml:space="preserve">samt mod, at andre uberettiget </w:t>
      </w:r>
      <w:r w:rsidR="00E43B6F">
        <w:t xml:space="preserve">får adgang </w:t>
      </w:r>
      <w:r w:rsidR="00E43B6F" w:rsidRPr="00E43B6F">
        <w:t xml:space="preserve">til dine oplysninger. </w:t>
      </w:r>
      <w:r w:rsidR="00E43B6F">
        <w:t xml:space="preserve">Kun de ansatte i </w:t>
      </w:r>
      <w:r w:rsidR="00E43B6F" w:rsidRPr="0061610C">
        <w:rPr>
          <w:highlight w:val="yellow"/>
        </w:rPr>
        <w:t>[Virksomhedens navn]</w:t>
      </w:r>
      <w:r w:rsidR="00E43B6F">
        <w:t xml:space="preserve">, der som led i deres arbejde har behov for </w:t>
      </w:r>
      <w:r w:rsidR="00E43B6F">
        <w:lastRenderedPageBreak/>
        <w:t xml:space="preserve">kendskab til dine personoplysninger har adgang til disse.  </w:t>
      </w:r>
      <w:r w:rsidR="008C445C" w:rsidRPr="0061610C">
        <w:rPr>
          <w:highlight w:val="yellow"/>
        </w:rPr>
        <w:t>[Virksomhedens navn]</w:t>
      </w:r>
      <w:r w:rsidR="00E43B6F" w:rsidRPr="00E43B6F">
        <w:t xml:space="preserve"> sikkerhedsprocedurer bliver løbende revideret på baggrund af den nyeste teknologiske udvikling.</w:t>
      </w:r>
      <w:r w:rsidR="00E43B6F" w:rsidRPr="0061610C">
        <w:t xml:space="preserve"> </w:t>
      </w:r>
    </w:p>
    <w:p w:rsidR="00770372" w:rsidRPr="004426A2" w:rsidRDefault="00770372" w:rsidP="004426A2">
      <w:r>
        <w:t xml:space="preserve">Hvis du mener, at behandlingen af dine personoplysninger sker i modstrid med lovgivningen, kan du indgive en klage til Datatilsynet, </w:t>
      </w:r>
      <w:r w:rsidRPr="0061610C">
        <w:t>BORGERGADE 28, 5</w:t>
      </w:r>
      <w:r>
        <w:t xml:space="preserve">, </w:t>
      </w:r>
      <w:r w:rsidRPr="0061610C">
        <w:t>1300 KØBENHAVN K</w:t>
      </w:r>
      <w:r>
        <w:t xml:space="preserve">, </w:t>
      </w:r>
      <w:r w:rsidRPr="0061610C">
        <w:t>E-MAIL </w:t>
      </w:r>
      <w:hyperlink r:id="rId8" w:tooltip="Kontakt Datatilsynet" w:history="1">
        <w:r w:rsidRPr="0061610C">
          <w:rPr>
            <w:rStyle w:val="Hyperlink"/>
          </w:rPr>
          <w:t>dt@datatilsynet.dk</w:t>
        </w:r>
      </w:hyperlink>
    </w:p>
    <w:sectPr w:rsidR="00770372" w:rsidRPr="004426A2" w:rsidSect="001869CE">
      <w:headerReference w:type="default" r:id="rId9"/>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633" w:rsidRDefault="00CA5633" w:rsidP="00BF3D0C">
      <w:pPr>
        <w:spacing w:after="0" w:line="240" w:lineRule="auto"/>
      </w:pPr>
      <w:r>
        <w:separator/>
      </w:r>
    </w:p>
  </w:endnote>
  <w:endnote w:type="continuationSeparator" w:id="0">
    <w:p w:rsidR="00CA5633" w:rsidRDefault="00CA5633" w:rsidP="00BF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633" w:rsidRDefault="00CA5633" w:rsidP="00BF3D0C">
      <w:pPr>
        <w:spacing w:after="0" w:line="240" w:lineRule="auto"/>
      </w:pPr>
      <w:r>
        <w:separator/>
      </w:r>
    </w:p>
  </w:footnote>
  <w:footnote w:type="continuationSeparator" w:id="0">
    <w:p w:rsidR="00CA5633" w:rsidRDefault="00CA5633" w:rsidP="00BF3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F2B" w:rsidRDefault="00AD4F2B">
    <w:pPr>
      <w:pStyle w:val="Sidehoved"/>
    </w:pPr>
    <w:r w:rsidRPr="00BF3D0C">
      <w:rPr>
        <w:noProof/>
        <w:lang w:eastAsia="da-DK"/>
      </w:rPr>
      <w:drawing>
        <wp:anchor distT="0" distB="0" distL="114300" distR="114300" simplePos="0" relativeHeight="251659264" behindDoc="1" locked="0" layoutInCell="1" allowOverlap="1">
          <wp:simplePos x="0" y="0"/>
          <wp:positionH relativeFrom="column">
            <wp:posOffset>5610983</wp:posOffset>
          </wp:positionH>
          <wp:positionV relativeFrom="paragraph">
            <wp:posOffset>-166130</wp:posOffset>
          </wp:positionV>
          <wp:extent cx="319559" cy="443884"/>
          <wp:effectExtent l="19050" t="0" r="7620" b="0"/>
          <wp:wrapNone/>
          <wp:docPr id="1" name="Billede 0" descr="O-HORESTA_Red201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O-HORESTA_Red201_web.jpg"/>
                  <pic:cNvPicPr>
                    <a:picLocks noChangeAspect="1" noChangeArrowheads="1"/>
                  </pic:cNvPicPr>
                </pic:nvPicPr>
                <pic:blipFill>
                  <a:blip r:embed="rId1"/>
                  <a:srcRect/>
                  <a:stretch>
                    <a:fillRect/>
                  </a:stretch>
                </pic:blipFill>
                <pic:spPr bwMode="auto">
                  <a:xfrm>
                    <a:off x="0" y="0"/>
                    <a:ext cx="316230" cy="447675"/>
                  </a:xfrm>
                  <a:prstGeom prst="rect">
                    <a:avLst/>
                  </a:prstGeom>
                  <a:noFill/>
                  <a:ln w="9525">
                    <a:noFill/>
                    <a:miter lim="800000"/>
                    <a:headEnd/>
                    <a:tailEnd/>
                  </a:ln>
                </pic:spPr>
              </pic:pic>
            </a:graphicData>
          </a:graphic>
        </wp:anchor>
      </w:drawing>
    </w:r>
  </w:p>
  <w:p w:rsidR="00AD4F2B" w:rsidRDefault="00AD4F2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0565"/>
    <w:multiLevelType w:val="multilevel"/>
    <w:tmpl w:val="54F6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47"/>
    <w:rsid w:val="000175CC"/>
    <w:rsid w:val="001655DB"/>
    <w:rsid w:val="001734A3"/>
    <w:rsid w:val="00174B52"/>
    <w:rsid w:val="001869CE"/>
    <w:rsid w:val="002D581D"/>
    <w:rsid w:val="002D5DEE"/>
    <w:rsid w:val="00345C19"/>
    <w:rsid w:val="00425C36"/>
    <w:rsid w:val="004426A2"/>
    <w:rsid w:val="005026B4"/>
    <w:rsid w:val="005E28B6"/>
    <w:rsid w:val="0061610C"/>
    <w:rsid w:val="00693ACC"/>
    <w:rsid w:val="006A0A60"/>
    <w:rsid w:val="0070416F"/>
    <w:rsid w:val="00770372"/>
    <w:rsid w:val="00833586"/>
    <w:rsid w:val="008C445C"/>
    <w:rsid w:val="008C585F"/>
    <w:rsid w:val="00993830"/>
    <w:rsid w:val="00A25ACC"/>
    <w:rsid w:val="00A8271B"/>
    <w:rsid w:val="00AD4F2B"/>
    <w:rsid w:val="00AE1220"/>
    <w:rsid w:val="00B53716"/>
    <w:rsid w:val="00BF3D0C"/>
    <w:rsid w:val="00C1447B"/>
    <w:rsid w:val="00C24FF0"/>
    <w:rsid w:val="00C4297C"/>
    <w:rsid w:val="00C97669"/>
    <w:rsid w:val="00CA5633"/>
    <w:rsid w:val="00CB299B"/>
    <w:rsid w:val="00CB61D7"/>
    <w:rsid w:val="00D1526C"/>
    <w:rsid w:val="00D16183"/>
    <w:rsid w:val="00D302E8"/>
    <w:rsid w:val="00D53927"/>
    <w:rsid w:val="00DD5141"/>
    <w:rsid w:val="00E115AF"/>
    <w:rsid w:val="00E20A56"/>
    <w:rsid w:val="00E43B6F"/>
    <w:rsid w:val="00E56B05"/>
    <w:rsid w:val="00EB5E2D"/>
    <w:rsid w:val="00ED1252"/>
    <w:rsid w:val="00F62D47"/>
    <w:rsid w:val="00FD01F6"/>
    <w:rsid w:val="00FF4D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3C0C"/>
  <w15:docId w15:val="{EEC47B5F-341C-412A-8197-9A995BBA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669"/>
  </w:style>
  <w:style w:type="paragraph" w:styleId="Overskrift2">
    <w:name w:val="heading 2"/>
    <w:basedOn w:val="Normal"/>
    <w:next w:val="Normal"/>
    <w:link w:val="Overskrift2Tegn"/>
    <w:uiPriority w:val="9"/>
    <w:unhideWhenUsed/>
    <w:qFormat/>
    <w:rsid w:val="00F62D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62D47"/>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unhideWhenUsed/>
    <w:rsid w:val="0061610C"/>
    <w:rPr>
      <w:color w:val="0000FF" w:themeColor="hyperlink"/>
      <w:u w:val="single"/>
    </w:rPr>
  </w:style>
  <w:style w:type="paragraph" w:styleId="Markeringsbobletekst">
    <w:name w:val="Balloon Text"/>
    <w:basedOn w:val="Normal"/>
    <w:link w:val="MarkeringsbobletekstTegn"/>
    <w:uiPriority w:val="99"/>
    <w:semiHidden/>
    <w:unhideWhenUsed/>
    <w:rsid w:val="00ED12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1252"/>
    <w:rPr>
      <w:rFonts w:ascii="Tahoma" w:hAnsi="Tahoma" w:cs="Tahoma"/>
      <w:sz w:val="16"/>
      <w:szCs w:val="16"/>
    </w:rPr>
  </w:style>
  <w:style w:type="paragraph" w:styleId="Sidehoved">
    <w:name w:val="header"/>
    <w:basedOn w:val="Normal"/>
    <w:link w:val="SidehovedTegn"/>
    <w:uiPriority w:val="99"/>
    <w:unhideWhenUsed/>
    <w:rsid w:val="00BF3D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F3D0C"/>
  </w:style>
  <w:style w:type="paragraph" w:styleId="Sidefod">
    <w:name w:val="footer"/>
    <w:basedOn w:val="Normal"/>
    <w:link w:val="SidefodTegn"/>
    <w:uiPriority w:val="99"/>
    <w:semiHidden/>
    <w:unhideWhenUsed/>
    <w:rsid w:val="00BF3D0C"/>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F3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2973">
      <w:bodyDiv w:val="1"/>
      <w:marLeft w:val="0"/>
      <w:marRight w:val="0"/>
      <w:marTop w:val="0"/>
      <w:marBottom w:val="0"/>
      <w:divBdr>
        <w:top w:val="none" w:sz="0" w:space="0" w:color="auto"/>
        <w:left w:val="none" w:sz="0" w:space="0" w:color="auto"/>
        <w:bottom w:val="none" w:sz="0" w:space="0" w:color="auto"/>
        <w:right w:val="none" w:sz="0" w:space="0" w:color="auto"/>
      </w:divBdr>
    </w:div>
    <w:div w:id="460460516">
      <w:bodyDiv w:val="1"/>
      <w:marLeft w:val="0"/>
      <w:marRight w:val="0"/>
      <w:marTop w:val="0"/>
      <w:marBottom w:val="0"/>
      <w:divBdr>
        <w:top w:val="none" w:sz="0" w:space="0" w:color="auto"/>
        <w:left w:val="none" w:sz="0" w:space="0" w:color="auto"/>
        <w:bottom w:val="none" w:sz="0" w:space="0" w:color="auto"/>
        <w:right w:val="none" w:sz="0" w:space="0" w:color="auto"/>
      </w:divBdr>
    </w:div>
    <w:div w:id="815299539">
      <w:bodyDiv w:val="1"/>
      <w:marLeft w:val="0"/>
      <w:marRight w:val="0"/>
      <w:marTop w:val="0"/>
      <w:marBottom w:val="0"/>
      <w:divBdr>
        <w:top w:val="none" w:sz="0" w:space="0" w:color="auto"/>
        <w:left w:val="none" w:sz="0" w:space="0" w:color="auto"/>
        <w:bottom w:val="none" w:sz="0" w:space="0" w:color="auto"/>
        <w:right w:val="none" w:sz="0" w:space="0" w:color="auto"/>
      </w:divBdr>
    </w:div>
    <w:div w:id="888110588">
      <w:bodyDiv w:val="1"/>
      <w:marLeft w:val="0"/>
      <w:marRight w:val="0"/>
      <w:marTop w:val="0"/>
      <w:marBottom w:val="0"/>
      <w:divBdr>
        <w:top w:val="none" w:sz="0" w:space="0" w:color="auto"/>
        <w:left w:val="none" w:sz="0" w:space="0" w:color="auto"/>
        <w:bottom w:val="none" w:sz="0" w:space="0" w:color="auto"/>
        <w:right w:val="none" w:sz="0" w:space="0" w:color="auto"/>
      </w:divBdr>
    </w:div>
    <w:div w:id="921766982">
      <w:bodyDiv w:val="1"/>
      <w:marLeft w:val="0"/>
      <w:marRight w:val="0"/>
      <w:marTop w:val="0"/>
      <w:marBottom w:val="0"/>
      <w:divBdr>
        <w:top w:val="none" w:sz="0" w:space="0" w:color="auto"/>
        <w:left w:val="none" w:sz="0" w:space="0" w:color="auto"/>
        <w:bottom w:val="none" w:sz="0" w:space="0" w:color="auto"/>
        <w:right w:val="none" w:sz="0" w:space="0" w:color="auto"/>
      </w:divBdr>
    </w:div>
    <w:div w:id="95907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om-datatilsynet/kontakt/" TargetMode="External"/><Relationship Id="rId3" Type="http://schemas.openxmlformats.org/officeDocument/2006/relationships/settings" Target="settings.xml"/><Relationship Id="rId7" Type="http://schemas.openxmlformats.org/officeDocument/2006/relationships/hyperlink" Target="http://www.datatilsynet.dk/om-datatilsynet/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Kaare Friis Petersen</dc:creator>
  <cp:lastModifiedBy>Charlotte Brøndum Andersen</cp:lastModifiedBy>
  <cp:revision>2</cp:revision>
  <dcterms:created xsi:type="dcterms:W3CDTF">2018-12-20T14:08:00Z</dcterms:created>
  <dcterms:modified xsi:type="dcterms:W3CDTF">2018-12-20T14:08:00Z</dcterms:modified>
</cp:coreProperties>
</file>